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1C" w:rsidRDefault="00E00A1C" w:rsidP="00E00A1C">
      <w:pPr>
        <w:rPr>
          <w:rFonts w:ascii="Times New Roman" w:eastAsia="隶书" w:hAnsi="Times New Roman"/>
          <w:b/>
          <w:bCs/>
          <w:spacing w:val="-20"/>
          <w:sz w:val="32"/>
        </w:rPr>
      </w:pPr>
    </w:p>
    <w:p w:rsidR="00E00A1C" w:rsidRDefault="00E00A1C" w:rsidP="00E00A1C">
      <w:pPr>
        <w:ind w:leftChars="-171" w:left="-359" w:firstLineChars="101" w:firstLine="284"/>
        <w:jc w:val="center"/>
        <w:rPr>
          <w:rFonts w:ascii="Times New Roman" w:eastAsia="隶书" w:hAnsi="Times New Roman"/>
          <w:b/>
          <w:bCs/>
          <w:spacing w:val="-20"/>
          <w:sz w:val="32"/>
        </w:rPr>
      </w:pPr>
    </w:p>
    <w:p w:rsidR="00E00A1C" w:rsidRDefault="00E00A1C" w:rsidP="00E00A1C">
      <w:pPr>
        <w:ind w:leftChars="-171" w:left="-359" w:firstLineChars="101" w:firstLine="485"/>
        <w:jc w:val="center"/>
        <w:rPr>
          <w:rFonts w:ascii="方正小标宋简体" w:eastAsia="方正小标宋简体" w:hAnsi="方正小标宋简体" w:cs="方正小标宋简体"/>
          <w:bCs/>
          <w:spacing w:val="-20"/>
          <w:sz w:val="52"/>
          <w:szCs w:val="52"/>
        </w:rPr>
      </w:pPr>
      <w:r w:rsidRPr="00E00A1C">
        <w:rPr>
          <w:rFonts w:ascii="方正小标宋简体" w:eastAsia="方正小标宋简体" w:hAnsi="方正小标宋简体" w:cs="方正小标宋简体"/>
          <w:bCs/>
          <w:spacing w:val="-20"/>
          <w:sz w:val="52"/>
          <w:szCs w:val="52"/>
        </w:rPr>
        <w:t>广东理工学院</w:t>
      </w:r>
      <w:r>
        <w:rPr>
          <w:rFonts w:ascii="方正小标宋简体" w:eastAsia="方正小标宋简体" w:hAnsi="方正小标宋简体" w:cs="方正小标宋简体" w:hint="eastAsia"/>
          <w:bCs/>
          <w:spacing w:val="-20"/>
          <w:sz w:val="52"/>
          <w:szCs w:val="52"/>
        </w:rPr>
        <w:t>一流本科专业</w:t>
      </w:r>
    </w:p>
    <w:p w:rsidR="00E00A1C" w:rsidRPr="00E00A1C" w:rsidRDefault="00E00A1C" w:rsidP="00E00A1C">
      <w:pPr>
        <w:ind w:leftChars="-171" w:left="-359" w:firstLineChars="101" w:firstLine="485"/>
        <w:jc w:val="center"/>
        <w:rPr>
          <w:rFonts w:ascii="方正小标宋简体" w:eastAsia="方正小标宋简体" w:hAnsi="方正小标宋简体" w:cs="方正小标宋简体"/>
          <w:bCs/>
          <w:spacing w:val="-2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20"/>
          <w:sz w:val="52"/>
          <w:szCs w:val="52"/>
        </w:rPr>
        <w:t>建设申请</w:t>
      </w: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表</w:t>
      </w:r>
    </w:p>
    <w:p w:rsidR="00E00A1C" w:rsidRDefault="00E00A1C" w:rsidP="00E00A1C">
      <w:pPr>
        <w:rPr>
          <w:rFonts w:ascii="Times New Roman" w:hAnsi="Times New Roman"/>
          <w:sz w:val="32"/>
          <w:szCs w:val="32"/>
        </w:rPr>
      </w:pPr>
    </w:p>
    <w:p w:rsidR="00E00A1C" w:rsidRDefault="00E00A1C" w:rsidP="00E00A1C">
      <w:pPr>
        <w:rPr>
          <w:rFonts w:ascii="Times New Roman" w:hAnsi="Times New Roman"/>
          <w:sz w:val="32"/>
          <w:szCs w:val="32"/>
        </w:rPr>
      </w:pPr>
    </w:p>
    <w:p w:rsidR="00E00A1C" w:rsidRDefault="00E00A1C" w:rsidP="00E00A1C">
      <w:pPr>
        <w:ind w:firstLineChars="400" w:firstLine="1440"/>
        <w:rPr>
          <w:rFonts w:ascii="Times New Roman" w:hAnsi="Times New Roman"/>
          <w:u w:val="single"/>
        </w:rPr>
      </w:pPr>
      <w:r>
        <w:rPr>
          <w:rFonts w:ascii="Times New Roman" w:eastAsia="楷体_GB2312" w:hAnsi="Times New Roman" w:hint="eastAsia"/>
          <w:sz w:val="36"/>
        </w:rPr>
        <w:t>院系</w:t>
      </w:r>
      <w:r>
        <w:rPr>
          <w:rFonts w:ascii="Times New Roman" w:eastAsia="楷体_GB2312" w:hAnsi="Times New Roman"/>
          <w:sz w:val="36"/>
        </w:rPr>
        <w:t>名称：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专业名称：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专业代码：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371" w:firstLine="1439"/>
        <w:rPr>
          <w:rFonts w:ascii="Times New Roman" w:eastAsia="楷体_GB2312" w:hAnsi="Times New Roman"/>
          <w:spacing w:val="14"/>
          <w:sz w:val="36"/>
          <w:u w:val="single"/>
        </w:rPr>
      </w:pPr>
      <w:r>
        <w:rPr>
          <w:rFonts w:ascii="Times New Roman" w:eastAsia="楷体_GB2312" w:hAnsi="Times New Roman"/>
          <w:spacing w:val="14"/>
          <w:sz w:val="36"/>
        </w:rPr>
        <w:t>专业类：</w:t>
      </w:r>
      <w:r>
        <w:rPr>
          <w:rFonts w:ascii="Times New Roman" w:eastAsia="楷体_GB2312" w:hAnsi="Times New Roman"/>
          <w:spacing w:val="14"/>
          <w:sz w:val="36"/>
          <w:u w:val="single"/>
        </w:rPr>
        <w:t xml:space="preserve">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专业负责人：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/>
          <w:sz w:val="36"/>
        </w:rPr>
        <w:t>联系电话：</w:t>
      </w:r>
      <w:r>
        <w:rPr>
          <w:rFonts w:ascii="Times New Roman" w:eastAsia="楷体_GB2312" w:hAnsi="Times New Roman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440"/>
        <w:rPr>
          <w:rFonts w:ascii="Times New Roman" w:eastAsia="楷体_GB2312" w:hAnsi="Times New Roman"/>
          <w:sz w:val="36"/>
          <w:u w:val="single"/>
        </w:rPr>
      </w:pPr>
      <w:r>
        <w:rPr>
          <w:rFonts w:ascii="Times New Roman" w:eastAsia="楷体_GB2312" w:hAnsi="Times New Roman" w:hint="eastAsia"/>
          <w:sz w:val="36"/>
        </w:rPr>
        <w:t>填报日期：</w:t>
      </w:r>
      <w:r>
        <w:rPr>
          <w:rFonts w:ascii="Times New Roman" w:eastAsia="楷体_GB2312" w:hAnsi="Times New Roman" w:hint="eastAsia"/>
          <w:sz w:val="36"/>
          <w:u w:val="single"/>
        </w:rPr>
        <w:t xml:space="preserve">                       </w:t>
      </w:r>
    </w:p>
    <w:p w:rsidR="00E00A1C" w:rsidRDefault="00E00A1C" w:rsidP="00E00A1C">
      <w:pPr>
        <w:spacing w:line="720" w:lineRule="exact"/>
        <w:ind w:firstLineChars="400" w:firstLine="1760"/>
        <w:rPr>
          <w:rFonts w:ascii="Times New Roman" w:eastAsia="楷体_GB2312" w:hAnsi="Times New Roman"/>
          <w:sz w:val="44"/>
        </w:rPr>
      </w:pPr>
    </w:p>
    <w:p w:rsidR="00E00A1C" w:rsidRDefault="00E00A1C" w:rsidP="00E00A1C">
      <w:pPr>
        <w:rPr>
          <w:rFonts w:ascii="Times New Roman" w:hAnsi="Times New Roman"/>
        </w:rPr>
      </w:pPr>
    </w:p>
    <w:p w:rsidR="00E00A1C" w:rsidRDefault="00E00A1C" w:rsidP="00E00A1C">
      <w:pPr>
        <w:jc w:val="center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广东理工学院教务处</w:t>
      </w:r>
      <w:r>
        <w:rPr>
          <w:rFonts w:ascii="Arial" w:eastAsia="楷体_GB2312" w:hAnsi="Arial" w:hint="eastAsia"/>
          <w:sz w:val="36"/>
        </w:rPr>
        <w:t xml:space="preserve"> </w:t>
      </w:r>
      <w:r>
        <w:rPr>
          <w:rFonts w:ascii="Arial" w:eastAsia="楷体_GB2312" w:hAnsi="Arial" w:hint="eastAsia"/>
          <w:sz w:val="36"/>
        </w:rPr>
        <w:t>制</w:t>
      </w:r>
    </w:p>
    <w:p w:rsidR="00E00A1C" w:rsidRDefault="00E00A1C" w:rsidP="00E00A1C">
      <w:pPr>
        <w:jc w:val="center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2021</w:t>
      </w:r>
      <w:r>
        <w:rPr>
          <w:rFonts w:ascii="Arial" w:eastAsia="楷体_GB2312" w:hAnsi="Arial" w:hint="eastAsia"/>
          <w:sz w:val="36"/>
        </w:rPr>
        <w:t>年</w:t>
      </w:r>
      <w:r>
        <w:rPr>
          <w:rFonts w:ascii="Arial" w:eastAsia="楷体_GB2312" w:hAnsi="Arial" w:hint="eastAsia"/>
          <w:sz w:val="36"/>
        </w:rPr>
        <w:t>10</w:t>
      </w:r>
      <w:r>
        <w:rPr>
          <w:rFonts w:ascii="Arial" w:eastAsia="楷体_GB2312" w:hAnsi="Arial" w:hint="eastAsia"/>
          <w:sz w:val="36"/>
        </w:rPr>
        <w:t>月</w:t>
      </w:r>
    </w:p>
    <w:p w:rsidR="00E00A1C" w:rsidRDefault="00E00A1C" w:rsidP="00E00A1C">
      <w:pPr>
        <w:rPr>
          <w:rFonts w:ascii="Times New Roman" w:eastAsia="楷体_GB2312" w:hAnsi="Times New Roman"/>
          <w:sz w:val="36"/>
        </w:rPr>
      </w:pPr>
      <w:r>
        <w:rPr>
          <w:rFonts w:ascii="Times New Roman" w:eastAsia="楷体_GB2312" w:hAnsi="Times New Roman"/>
          <w:sz w:val="36"/>
        </w:rPr>
        <w:br w:type="page"/>
      </w:r>
    </w:p>
    <w:p w:rsidR="00E00A1C" w:rsidRDefault="00E00A1C" w:rsidP="00E00A1C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  <w:r>
        <w:rPr>
          <w:rFonts w:ascii="黑体" w:eastAsia="黑体" w:hAnsi="Arial" w:hint="eastAsia"/>
          <w:bCs/>
          <w:spacing w:val="100"/>
          <w:sz w:val="36"/>
          <w:szCs w:val="36"/>
        </w:rPr>
        <w:lastRenderedPageBreak/>
        <w:t>填表说明</w:t>
      </w:r>
    </w:p>
    <w:p w:rsidR="00E00A1C" w:rsidRDefault="00E00A1C" w:rsidP="00E00A1C">
      <w:pPr>
        <w:jc w:val="center"/>
        <w:rPr>
          <w:rFonts w:ascii="仿宋_GB2312" w:eastAsia="仿宋_GB2312" w:hAnsi="Arial"/>
          <w:spacing w:val="100"/>
          <w:sz w:val="32"/>
          <w:szCs w:val="32"/>
        </w:rPr>
      </w:pP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1.采集表填写内容必须实事求是，表达准确严谨。填报内容不得有空缺项，如无内容应填“无”。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2.佐证材料包括：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（1）专业人才培养方案;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（2）符合申报条件的证明材料扫描件；</w:t>
      </w:r>
    </w:p>
    <w:p w:rsidR="00E00A1C" w:rsidRDefault="00E00A1C" w:rsidP="00E00A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（3）学校关于本科人才培养的重要政策文件扫描件（限10项）；</w:t>
      </w:r>
    </w:p>
    <w:p w:rsidR="00E00A1C" w:rsidRDefault="00E00A1C" w:rsidP="00E00A1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（4）专业近3年获省部级及以上奖励和支持证明扫描件（含省部级以上通知文件、证书、证明等）。</w:t>
      </w:r>
    </w:p>
    <w:p w:rsidR="00E00A1C" w:rsidRDefault="00E00A1C" w:rsidP="00E00A1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（5）其他材料可按照采集表目录整理提供。</w:t>
      </w:r>
    </w:p>
    <w:p w:rsidR="00E00A1C" w:rsidRDefault="00E00A1C" w:rsidP="00E00A1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00A1C" w:rsidRDefault="00E00A1C" w:rsidP="00E00A1C">
      <w:pPr>
        <w:spacing w:line="560" w:lineRule="exact"/>
        <w:ind w:firstLineChars="200" w:firstLine="640"/>
        <w:rPr>
          <w:rFonts w:ascii="Times New Roman" w:eastAsia="黑体" w:hAnsi="Times New Roman"/>
          <w:bCs/>
          <w:sz w:val="36"/>
          <w:szCs w:val="36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E00A1C" w:rsidRDefault="00E00A1C" w:rsidP="00E00A1C">
      <w:pPr>
        <w:spacing w:line="440" w:lineRule="exact"/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方正小标宋简体" w:hAnsi="Times New Roman"/>
          <w:bCs/>
          <w:sz w:val="36"/>
          <w:szCs w:val="36"/>
        </w:rPr>
        <w:lastRenderedPageBreak/>
        <w:t>目</w:t>
      </w:r>
      <w:r>
        <w:rPr>
          <w:rFonts w:ascii="Times New Roman" w:eastAsia="方正小标宋简体" w:hAnsi="Times New Roman"/>
          <w:bCs/>
          <w:sz w:val="36"/>
          <w:szCs w:val="36"/>
        </w:rPr>
        <w:t xml:space="preserve">    </w:t>
      </w:r>
      <w:r>
        <w:rPr>
          <w:rFonts w:ascii="Times New Roman" w:eastAsia="方正小标宋简体" w:hAnsi="Times New Roman"/>
          <w:bCs/>
          <w:sz w:val="36"/>
          <w:szCs w:val="36"/>
        </w:rPr>
        <w:t>录</w:t>
      </w:r>
    </w:p>
    <w:p w:rsidR="00E00A1C" w:rsidRDefault="00E00A1C" w:rsidP="00E00A1C">
      <w:pPr>
        <w:spacing w:line="360" w:lineRule="auto"/>
        <w:rPr>
          <w:rFonts w:ascii="Times New Roman" w:eastAsia="仿宋_GB2312" w:hAnsi="Times New Roman"/>
          <w:sz w:val="32"/>
        </w:rPr>
      </w:pP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一、所在</w:t>
      </w:r>
      <w:r w:rsidR="00985B75">
        <w:rPr>
          <w:rFonts w:ascii="Times New Roman" w:eastAsia="仿宋_GB2312" w:hAnsi="Times New Roman" w:hint="eastAsia"/>
          <w:sz w:val="32"/>
          <w:szCs w:val="32"/>
        </w:rPr>
        <w:t>院系</w:t>
      </w:r>
      <w:r>
        <w:rPr>
          <w:rFonts w:ascii="Times New Roman" w:eastAsia="仿宋_GB2312" w:hAnsi="Times New Roman"/>
          <w:sz w:val="32"/>
          <w:szCs w:val="32"/>
        </w:rPr>
        <w:t>基本情况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二、报送专业情况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1.</w:t>
      </w:r>
      <w:r>
        <w:rPr>
          <w:rFonts w:ascii="Times New Roman" w:eastAsia="仿宋_GB2312" w:hAnsi="Times New Roman"/>
          <w:bCs/>
          <w:sz w:val="32"/>
          <w:szCs w:val="32"/>
        </w:rPr>
        <w:t>专业基本情况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bCs/>
          <w:sz w:val="32"/>
          <w:szCs w:val="32"/>
        </w:rPr>
        <w:t>.</w:t>
      </w:r>
      <w:r>
        <w:rPr>
          <w:rFonts w:ascii="Times New Roman" w:eastAsia="仿宋_GB2312" w:hAnsi="Times New Roman"/>
          <w:bCs/>
          <w:sz w:val="32"/>
          <w:szCs w:val="32"/>
        </w:rPr>
        <w:t>专业负责人基本情况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3.</w:t>
      </w:r>
      <w:r>
        <w:rPr>
          <w:rFonts w:ascii="Times New Roman" w:eastAsia="仿宋_GB2312" w:hAnsi="Times New Roman"/>
          <w:bCs/>
          <w:sz w:val="32"/>
          <w:szCs w:val="32"/>
        </w:rPr>
        <w:t>支撑专业的国家级或省级重点学科名单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近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年本专业毕业生就业（升学）情况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t>近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年本专业获</w:t>
      </w:r>
      <w:r w:rsidR="006B4758">
        <w:rPr>
          <w:rFonts w:ascii="Times New Roman" w:eastAsia="仿宋_GB2312" w:hAnsi="Times New Roman" w:hint="eastAsia"/>
          <w:sz w:val="32"/>
          <w:szCs w:val="32"/>
        </w:rPr>
        <w:t>校</w:t>
      </w:r>
      <w:r>
        <w:rPr>
          <w:rFonts w:ascii="Times New Roman" w:eastAsia="仿宋_GB2312" w:hAnsi="Times New Roman"/>
          <w:sz w:val="32"/>
          <w:szCs w:val="32"/>
        </w:rPr>
        <w:t>级及以上奖励和支持情况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6.</w:t>
      </w:r>
      <w:r>
        <w:rPr>
          <w:rFonts w:ascii="Times New Roman" w:eastAsia="仿宋_GB2312" w:hAnsi="Times New Roman"/>
          <w:sz w:val="32"/>
          <w:szCs w:val="32"/>
        </w:rPr>
        <w:t>专业定位、历史沿革和特色优势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7.</w:t>
      </w:r>
      <w:r>
        <w:rPr>
          <w:rFonts w:ascii="Times New Roman" w:eastAsia="仿宋_GB2312" w:hAnsi="Times New Roman"/>
          <w:sz w:val="32"/>
          <w:szCs w:val="32"/>
        </w:rPr>
        <w:t>深化专业综合改革的主要措施和成效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/>
          <w:bCs/>
          <w:kern w:val="0"/>
          <w:sz w:val="32"/>
          <w:szCs w:val="32"/>
        </w:rPr>
        <w:t>8.</w:t>
      </w:r>
      <w:r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加强师资队伍和基层教学组织建设的主要举措及</w:t>
      </w:r>
      <w:r w:rsidR="006B4758"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预期</w:t>
      </w:r>
      <w:r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成效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kern w:val="0"/>
          <w:sz w:val="32"/>
          <w:szCs w:val="32"/>
        </w:rPr>
        <w:t>9.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加强专业教学质量保障体系建设的主要举措和</w:t>
      </w:r>
      <w:r w:rsidR="006B4758">
        <w:rPr>
          <w:rFonts w:ascii="Times New Roman" w:eastAsia="仿宋_GB2312" w:hAnsi="Times New Roman"/>
          <w:bCs/>
          <w:w w:val="99"/>
          <w:kern w:val="0"/>
          <w:sz w:val="32"/>
          <w:szCs w:val="32"/>
        </w:rPr>
        <w:t>预期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成效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10.</w:t>
      </w:r>
      <w:r>
        <w:rPr>
          <w:rFonts w:ascii="Times New Roman" w:eastAsia="仿宋_GB2312" w:hAnsi="Times New Roman"/>
          <w:bCs/>
          <w:sz w:val="32"/>
          <w:szCs w:val="32"/>
        </w:rPr>
        <w:t>毕业生培养质量的跟踪调查结果和外部评价</w:t>
      </w:r>
    </w:p>
    <w:p w:rsidR="00E00A1C" w:rsidRDefault="00E00A1C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三、下一步推进专业建设和改革的主要思路及举措</w:t>
      </w:r>
    </w:p>
    <w:p w:rsidR="00D24F90" w:rsidRDefault="00D24F90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四、院系意见</w:t>
      </w:r>
    </w:p>
    <w:p w:rsidR="00D24F90" w:rsidRDefault="00D24F90" w:rsidP="00E00A1C">
      <w:pPr>
        <w:spacing w:line="36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五、学校意见</w:t>
      </w:r>
    </w:p>
    <w:p w:rsidR="00E00A1C" w:rsidRDefault="00E00A1C" w:rsidP="00E00A1C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bCs/>
          <w:sz w:val="36"/>
          <w:szCs w:val="36"/>
        </w:rPr>
        <w:br w:type="page"/>
      </w:r>
      <w:r>
        <w:rPr>
          <w:rFonts w:ascii="Times New Roman" w:eastAsia="黑体" w:hAnsi="Times New Roman"/>
          <w:sz w:val="32"/>
          <w:szCs w:val="32"/>
        </w:rPr>
        <w:lastRenderedPageBreak/>
        <w:t>一、所在</w:t>
      </w:r>
      <w:r w:rsidR="00985B75">
        <w:rPr>
          <w:rFonts w:ascii="Times New Roman" w:eastAsia="黑体" w:hAnsi="Times New Roman" w:hint="eastAsia"/>
          <w:sz w:val="32"/>
          <w:szCs w:val="32"/>
        </w:rPr>
        <w:t>院系</w:t>
      </w:r>
      <w:r>
        <w:rPr>
          <w:rFonts w:ascii="Times New Roman" w:eastAsia="黑体" w:hAnsi="Times New Roman"/>
          <w:sz w:val="32"/>
          <w:szCs w:val="32"/>
        </w:rPr>
        <w:t>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708"/>
        <w:gridCol w:w="423"/>
        <w:gridCol w:w="2533"/>
        <w:gridCol w:w="1446"/>
        <w:gridCol w:w="115"/>
        <w:gridCol w:w="1651"/>
      </w:tblGrid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985B75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院系</w:t>
            </w:r>
            <w:r w:rsidR="00E00A1C">
              <w:rPr>
                <w:rFonts w:ascii="Times New Roman" w:eastAsia="仿宋_GB2312" w:hAnsi="Times New Roman"/>
                <w:sz w:val="24"/>
              </w:rPr>
              <w:t>名称</w:t>
            </w:r>
          </w:p>
        </w:tc>
        <w:tc>
          <w:tcPr>
            <w:tcW w:w="3664" w:type="dxa"/>
            <w:gridSpan w:val="3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E00A1C" w:rsidRDefault="00985B75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本科</w:t>
            </w:r>
            <w:r>
              <w:rPr>
                <w:rFonts w:ascii="Times New Roman" w:eastAsia="仿宋_GB2312" w:hAnsi="Times New Roman"/>
                <w:sz w:val="24"/>
              </w:rPr>
              <w:t>专业数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在校本科生总数</w:t>
            </w:r>
          </w:p>
        </w:tc>
        <w:tc>
          <w:tcPr>
            <w:tcW w:w="1131" w:type="dxa"/>
            <w:gridSpan w:val="2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  <w:tc>
          <w:tcPr>
            <w:tcW w:w="4094" w:type="dxa"/>
            <w:gridSpan w:val="3"/>
            <w:vAlign w:val="center"/>
          </w:tcPr>
          <w:p w:rsidR="00E00A1C" w:rsidRDefault="00E00A1C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近</w:t>
            </w:r>
            <w:r>
              <w:rPr>
                <w:rFonts w:ascii="Times New Roman" w:eastAsia="仿宋_GB2312" w:hAnsi="Times New Roman"/>
                <w:sz w:val="24"/>
              </w:rPr>
              <w:t>3</w:t>
            </w:r>
            <w:r>
              <w:rPr>
                <w:rFonts w:ascii="Times New Roman" w:eastAsia="仿宋_GB2312" w:hAnsi="Times New Roman"/>
                <w:sz w:val="24"/>
              </w:rPr>
              <w:t>年年均本科招生数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</w:tr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ind w:leftChars="-50" w:left="-105" w:rightChars="-50" w:right="-10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专任教师总数</w:t>
            </w:r>
          </w:p>
        </w:tc>
        <w:tc>
          <w:tcPr>
            <w:tcW w:w="1131" w:type="dxa"/>
            <w:gridSpan w:val="2"/>
            <w:vAlign w:val="center"/>
          </w:tcPr>
          <w:p w:rsidR="00E00A1C" w:rsidRDefault="00E00A1C" w:rsidP="003D42E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</w:t>
            </w:r>
          </w:p>
        </w:tc>
        <w:tc>
          <w:tcPr>
            <w:tcW w:w="4094" w:type="dxa"/>
            <w:gridSpan w:val="3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专任教师中副教授及以上职称比例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%</w:t>
            </w:r>
          </w:p>
        </w:tc>
      </w:tr>
      <w:tr w:rsidR="00E00A1C" w:rsidTr="00592E06">
        <w:trPr>
          <w:trHeight w:val="567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ind w:leftChars="-50" w:left="-105" w:rightChars="-50" w:right="-10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生师比</w:t>
            </w:r>
          </w:p>
        </w:tc>
        <w:tc>
          <w:tcPr>
            <w:tcW w:w="1131" w:type="dxa"/>
            <w:gridSpan w:val="2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94" w:type="dxa"/>
            <w:gridSpan w:val="3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具有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硕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博士学位教师占专任教师比例</w:t>
            </w:r>
          </w:p>
        </w:tc>
        <w:tc>
          <w:tcPr>
            <w:tcW w:w="1651" w:type="dxa"/>
            <w:vAlign w:val="center"/>
          </w:tcPr>
          <w:p w:rsidR="00E00A1C" w:rsidRDefault="00E00A1C" w:rsidP="003D42EA">
            <w:pPr>
              <w:spacing w:line="360" w:lineRule="auto"/>
              <w:jc w:val="righ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%</w:t>
            </w:r>
          </w:p>
        </w:tc>
      </w:tr>
      <w:tr w:rsidR="00E00A1C" w:rsidTr="001113EF">
        <w:trPr>
          <w:trHeight w:val="3730"/>
          <w:jc w:val="center"/>
        </w:trPr>
        <w:tc>
          <w:tcPr>
            <w:tcW w:w="1973" w:type="dxa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推进高水平本科建设整体情况</w:t>
            </w:r>
          </w:p>
        </w:tc>
        <w:tc>
          <w:tcPr>
            <w:tcW w:w="6876" w:type="dxa"/>
            <w:gridSpan w:val="6"/>
          </w:tcPr>
          <w:p w:rsidR="00E00A1C" w:rsidRDefault="00E00A1C" w:rsidP="003D42E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（落实</w:t>
            </w:r>
            <w:r>
              <w:rPr>
                <w:rFonts w:ascii="Times New Roman" w:eastAsia="仿宋_GB2312" w:hAnsi="Times New Roman"/>
                <w:sz w:val="24"/>
              </w:rPr>
              <w:t>“</w:t>
            </w:r>
            <w:r>
              <w:rPr>
                <w:rFonts w:ascii="Times New Roman" w:eastAsia="仿宋_GB2312" w:hAnsi="Times New Roman"/>
                <w:sz w:val="24"/>
              </w:rPr>
              <w:t>以本为本、四个回归</w:t>
            </w:r>
            <w:r>
              <w:rPr>
                <w:rFonts w:ascii="Times New Roman" w:eastAsia="仿宋_GB2312" w:hAnsi="Times New Roman"/>
                <w:sz w:val="24"/>
              </w:rPr>
              <w:t>”</w:t>
            </w:r>
            <w:r>
              <w:rPr>
                <w:rFonts w:ascii="Times New Roman" w:eastAsia="仿宋_GB2312" w:hAnsi="Times New Roman"/>
                <w:sz w:val="24"/>
              </w:rPr>
              <w:t>、推进</w:t>
            </w:r>
            <w:r>
              <w:rPr>
                <w:rFonts w:ascii="Times New Roman" w:eastAsia="仿宋_GB2312" w:hAnsi="Times New Roman"/>
                <w:sz w:val="24"/>
              </w:rPr>
              <w:t>“</w:t>
            </w:r>
            <w:r>
              <w:rPr>
                <w:rFonts w:ascii="Times New Roman" w:eastAsia="仿宋_GB2312" w:hAnsi="Times New Roman"/>
                <w:sz w:val="24"/>
              </w:rPr>
              <w:t>四新</w:t>
            </w:r>
            <w:r>
              <w:rPr>
                <w:rFonts w:ascii="Times New Roman" w:eastAsia="仿宋_GB2312" w:hAnsi="Times New Roman"/>
                <w:sz w:val="24"/>
              </w:rPr>
              <w:t>”</w:t>
            </w:r>
            <w:r>
              <w:rPr>
                <w:rFonts w:ascii="Times New Roman" w:eastAsia="仿宋_GB2312" w:hAnsi="Times New Roman"/>
                <w:sz w:val="24"/>
              </w:rPr>
              <w:t>建设、完善协同育人和实践教学机制、培育以人才培养为中心的质量文化等，</w:t>
            </w:r>
            <w:r>
              <w:rPr>
                <w:rFonts w:ascii="Times New Roman" w:eastAsia="仿宋_GB2312" w:hAnsi="Times New Roman"/>
                <w:sz w:val="24"/>
              </w:rPr>
              <w:t>1200</w:t>
            </w:r>
            <w:r>
              <w:rPr>
                <w:rFonts w:ascii="Times New Roman" w:eastAsia="仿宋_GB2312" w:hAnsi="Times New Roman"/>
                <w:sz w:val="24"/>
              </w:rPr>
              <w:t>字以内）</w:t>
            </w:r>
          </w:p>
          <w:p w:rsidR="00E00A1C" w:rsidRDefault="00E00A1C" w:rsidP="003D42EA">
            <w:pPr>
              <w:spacing w:line="360" w:lineRule="auto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92E06" w:rsidTr="00592E06">
        <w:trPr>
          <w:trHeight w:val="3335"/>
          <w:jc w:val="center"/>
        </w:trPr>
        <w:tc>
          <w:tcPr>
            <w:tcW w:w="1973" w:type="dxa"/>
            <w:vAlign w:val="center"/>
          </w:tcPr>
          <w:p w:rsidR="00592E06" w:rsidRDefault="00592E06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院系历史沿革</w:t>
            </w:r>
          </w:p>
        </w:tc>
        <w:tc>
          <w:tcPr>
            <w:tcW w:w="6876" w:type="dxa"/>
            <w:gridSpan w:val="6"/>
          </w:tcPr>
          <w:p w:rsidR="00592E06" w:rsidRDefault="00592E06" w:rsidP="003D42E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132"/>
          <w:jc w:val="center"/>
        </w:trPr>
        <w:tc>
          <w:tcPr>
            <w:tcW w:w="1973" w:type="dxa"/>
            <w:vMerge w:val="restart"/>
            <w:vAlign w:val="center"/>
          </w:tcPr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院系</w:t>
            </w:r>
            <w:r>
              <w:rPr>
                <w:rFonts w:ascii="Times New Roman" w:eastAsia="仿宋_GB2312" w:hAnsi="Times New Roman"/>
                <w:sz w:val="24"/>
              </w:rPr>
              <w:t>关于本科</w:t>
            </w:r>
          </w:p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人才培养的重要</w:t>
            </w:r>
          </w:p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制度</w:t>
            </w:r>
            <w:r>
              <w:rPr>
                <w:rFonts w:ascii="Times New Roman" w:eastAsia="仿宋_GB2312" w:hAnsi="Times New Roman"/>
                <w:sz w:val="24"/>
              </w:rPr>
              <w:t>文件</w:t>
            </w:r>
          </w:p>
          <w:p w:rsidR="0039312A" w:rsidRDefault="0039312A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（限</w:t>
            </w:r>
            <w:r>
              <w:rPr>
                <w:rFonts w:ascii="Times New Roman" w:eastAsia="仿宋_GB2312" w:hAnsi="Times New Roman"/>
                <w:sz w:val="24"/>
              </w:rPr>
              <w:t>10</w:t>
            </w:r>
            <w:r>
              <w:rPr>
                <w:rFonts w:ascii="Times New Roman" w:eastAsia="仿宋_GB2312" w:hAnsi="Times New Roman"/>
                <w:sz w:val="24"/>
              </w:rPr>
              <w:t>项）</w:t>
            </w: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序号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文件名称</w:t>
            </w: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印发时间</w:t>
            </w:r>
          </w:p>
        </w:tc>
      </w:tr>
      <w:tr w:rsidR="0039312A" w:rsidTr="00592E06">
        <w:trPr>
          <w:trHeight w:val="360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360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77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</w:rPr>
              <w:t>3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9312A" w:rsidTr="00592E06">
        <w:trPr>
          <w:trHeight w:val="77"/>
          <w:jc w:val="center"/>
        </w:trPr>
        <w:tc>
          <w:tcPr>
            <w:tcW w:w="1973" w:type="dxa"/>
            <w:vMerge/>
            <w:vAlign w:val="center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08" w:type="dxa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4</w:t>
            </w:r>
          </w:p>
        </w:tc>
        <w:tc>
          <w:tcPr>
            <w:tcW w:w="4402" w:type="dxa"/>
            <w:gridSpan w:val="3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6" w:type="dxa"/>
            <w:gridSpan w:val="2"/>
          </w:tcPr>
          <w:p w:rsidR="0039312A" w:rsidRDefault="0039312A" w:rsidP="003D42E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二、</w:t>
      </w:r>
      <w:r>
        <w:rPr>
          <w:rFonts w:ascii="Times New Roman" w:eastAsia="黑体" w:hAnsi="Times New Roman"/>
          <w:bCs/>
          <w:sz w:val="32"/>
          <w:szCs w:val="32"/>
        </w:rPr>
        <w:t>报送专业情况</w:t>
      </w:r>
    </w:p>
    <w:p w:rsidR="00E00A1C" w:rsidRDefault="00E00A1C" w:rsidP="00E00A1C">
      <w:pPr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1.</w:t>
      </w:r>
      <w:r>
        <w:rPr>
          <w:rFonts w:ascii="Times New Roman" w:eastAsia="楷体" w:hAnsi="Times New Roman"/>
          <w:b/>
          <w:sz w:val="32"/>
          <w:szCs w:val="32"/>
        </w:rPr>
        <w:t>专业基本情况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1901"/>
        <w:gridCol w:w="2687"/>
        <w:gridCol w:w="1954"/>
      </w:tblGrid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专业名称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专业代码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修业年限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学位授予门类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专业设立时间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所在院系名称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cantSplit/>
          <w:trHeight w:hRule="exact" w:val="470"/>
          <w:jc w:val="center"/>
        </w:trPr>
        <w:tc>
          <w:tcPr>
            <w:tcW w:w="22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专业总学分</w:t>
            </w:r>
          </w:p>
        </w:tc>
        <w:tc>
          <w:tcPr>
            <w:tcW w:w="19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专业总学时</w:t>
            </w:r>
          </w:p>
        </w:tc>
        <w:tc>
          <w:tcPr>
            <w:tcW w:w="195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cantSplit/>
          <w:trHeight w:hRule="exact" w:val="470"/>
          <w:jc w:val="center"/>
        </w:trPr>
        <w:tc>
          <w:tcPr>
            <w:tcW w:w="4188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实践教学环节学分占总学分比例</w:t>
            </w:r>
          </w:p>
        </w:tc>
        <w:tc>
          <w:tcPr>
            <w:tcW w:w="4641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cantSplit/>
          <w:trHeight w:hRule="exact" w:val="470"/>
          <w:jc w:val="center"/>
        </w:trPr>
        <w:tc>
          <w:tcPr>
            <w:tcW w:w="4188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本专业教授给本科生上课的比例</w:t>
            </w:r>
          </w:p>
        </w:tc>
        <w:tc>
          <w:tcPr>
            <w:tcW w:w="4641" w:type="dxa"/>
            <w:gridSpan w:val="2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sz w:val="24"/>
        </w:rPr>
        <w:t>注：以上数据填报口径为</w:t>
      </w:r>
      <w:r>
        <w:rPr>
          <w:rFonts w:ascii="Times New Roman" w:eastAsia="仿宋" w:hAnsi="Times New Roman"/>
          <w:sz w:val="24"/>
        </w:rPr>
        <w:t>201</w:t>
      </w:r>
      <w:r>
        <w:rPr>
          <w:rFonts w:ascii="Times New Roman" w:eastAsia="仿宋" w:hAnsi="Times New Roman" w:hint="eastAsia"/>
          <w:sz w:val="24"/>
        </w:rPr>
        <w:t>9</w:t>
      </w:r>
      <w:r>
        <w:rPr>
          <w:rFonts w:ascii="Times New Roman" w:eastAsia="仿宋" w:hAnsi="Times New Roman"/>
          <w:sz w:val="24"/>
        </w:rPr>
        <w:t>-20</w:t>
      </w:r>
      <w:r>
        <w:rPr>
          <w:rFonts w:ascii="Times New Roman" w:eastAsia="仿宋" w:hAnsi="Times New Roman" w:hint="eastAsia"/>
          <w:sz w:val="24"/>
        </w:rPr>
        <w:t>20</w:t>
      </w:r>
      <w:r>
        <w:rPr>
          <w:rFonts w:ascii="Times New Roman" w:eastAsia="仿宋" w:hAnsi="Times New Roman"/>
          <w:sz w:val="24"/>
        </w:rPr>
        <w:t>学年数据。</w:t>
      </w:r>
    </w:p>
    <w:p w:rsidR="00E00A1C" w:rsidRDefault="00E00A1C" w:rsidP="00E00A1C">
      <w:pPr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2.</w:t>
      </w:r>
      <w:r>
        <w:rPr>
          <w:rFonts w:ascii="Times New Roman" w:eastAsia="楷体" w:hAnsi="Times New Roman"/>
          <w:b/>
          <w:sz w:val="32"/>
          <w:szCs w:val="32"/>
        </w:rPr>
        <w:t>支撑专业的国家级或省级重点学科名单</w:t>
      </w:r>
    </w:p>
    <w:p w:rsidR="00E00A1C" w:rsidRDefault="00E00A1C" w:rsidP="00E00A1C">
      <w:pPr>
        <w:jc w:val="lef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学科代码和学科名称请参照学位授予和人才培养学科目录</w:t>
      </w:r>
      <w:r>
        <w:rPr>
          <w:rFonts w:ascii="Times New Roman" w:eastAsia="仿宋_GB2312" w:hAnsi="Times New Roman"/>
          <w:sz w:val="24"/>
        </w:rPr>
        <w:t>.doc</w:t>
      </w:r>
      <w:r>
        <w:rPr>
          <w:rFonts w:ascii="Times New Roman" w:eastAsia="仿宋_GB2312" w:hAnsi="Times New Roman"/>
          <w:sz w:val="24"/>
        </w:rPr>
        <w:t>，例如：学科代码：</w:t>
      </w:r>
      <w:r>
        <w:rPr>
          <w:rFonts w:ascii="Times New Roman" w:eastAsia="仿宋_GB2312" w:hAnsi="Times New Roman"/>
          <w:sz w:val="24"/>
        </w:rPr>
        <w:t xml:space="preserve">0101 </w:t>
      </w:r>
      <w:r>
        <w:rPr>
          <w:rFonts w:ascii="Times New Roman" w:eastAsia="仿宋_GB2312" w:hAnsi="Times New Roman"/>
          <w:sz w:val="24"/>
        </w:rPr>
        <w:t>学科名称：哲学</w:t>
      </w:r>
      <w:r>
        <w:rPr>
          <w:rFonts w:ascii="Times New Roman" w:eastAsia="仿宋_GB2312" w:hAnsi="Times New Roman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6"/>
        <w:gridCol w:w="3404"/>
        <w:gridCol w:w="3881"/>
      </w:tblGrid>
      <w:tr w:rsidR="00E00A1C" w:rsidTr="001113EF">
        <w:trPr>
          <w:trHeight w:val="297"/>
          <w:jc w:val="center"/>
        </w:trPr>
        <w:tc>
          <w:tcPr>
            <w:tcW w:w="1506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序号</w:t>
            </w:r>
          </w:p>
        </w:tc>
        <w:tc>
          <w:tcPr>
            <w:tcW w:w="3404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学科代码</w:t>
            </w:r>
          </w:p>
        </w:tc>
        <w:tc>
          <w:tcPr>
            <w:tcW w:w="3881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学科名称</w:t>
            </w:r>
          </w:p>
        </w:tc>
      </w:tr>
      <w:tr w:rsidR="00E00A1C" w:rsidTr="001113EF">
        <w:trPr>
          <w:trHeight w:val="484"/>
          <w:jc w:val="center"/>
        </w:trPr>
        <w:tc>
          <w:tcPr>
            <w:tcW w:w="1506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3404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881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trHeight w:val="540"/>
          <w:jc w:val="center"/>
        </w:trPr>
        <w:tc>
          <w:tcPr>
            <w:tcW w:w="1506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...</w:t>
            </w:r>
          </w:p>
        </w:tc>
        <w:tc>
          <w:tcPr>
            <w:tcW w:w="3404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881" w:type="dxa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3.</w:t>
      </w:r>
      <w:r>
        <w:rPr>
          <w:rFonts w:ascii="Times New Roman" w:eastAsia="楷体" w:hAnsi="Times New Roman"/>
          <w:b/>
          <w:sz w:val="32"/>
          <w:szCs w:val="32"/>
        </w:rPr>
        <w:t>专业负责人基本情况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1643"/>
        <w:gridCol w:w="1350"/>
        <w:gridCol w:w="749"/>
        <w:gridCol w:w="1800"/>
        <w:gridCol w:w="749"/>
        <w:gridCol w:w="830"/>
        <w:gridCol w:w="1003"/>
      </w:tblGrid>
      <w:tr w:rsidR="001113EF" w:rsidTr="001113EF">
        <w:trPr>
          <w:trHeight w:val="563"/>
          <w:jc w:val="center"/>
        </w:trPr>
        <w:tc>
          <w:tcPr>
            <w:tcW w:w="756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643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性别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专业技术职务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3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学历</w:t>
            </w:r>
          </w:p>
        </w:tc>
        <w:tc>
          <w:tcPr>
            <w:tcW w:w="1003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1113EF" w:rsidTr="001113EF">
        <w:trPr>
          <w:trHeight w:val="563"/>
          <w:jc w:val="center"/>
        </w:trPr>
        <w:tc>
          <w:tcPr>
            <w:tcW w:w="756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43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出生年月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行政职务</w:t>
            </w:r>
          </w:p>
        </w:tc>
        <w:tc>
          <w:tcPr>
            <w:tcW w:w="74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3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学位</w:t>
            </w:r>
          </w:p>
        </w:tc>
        <w:tc>
          <w:tcPr>
            <w:tcW w:w="1003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113EF">
        <w:trPr>
          <w:trHeight w:val="1406"/>
          <w:jc w:val="center"/>
        </w:trPr>
        <w:tc>
          <w:tcPr>
            <w:tcW w:w="2399" w:type="dxa"/>
            <w:gridSpan w:val="2"/>
            <w:vAlign w:val="center"/>
          </w:tcPr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研究方向和近三年</w:t>
            </w:r>
          </w:p>
          <w:p w:rsidR="00E00A1C" w:rsidRDefault="00E00A1C" w:rsidP="003D42E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主讲的本科课程</w:t>
            </w:r>
          </w:p>
        </w:tc>
        <w:tc>
          <w:tcPr>
            <w:tcW w:w="6481" w:type="dxa"/>
            <w:gridSpan w:val="6"/>
            <w:vAlign w:val="center"/>
          </w:tcPr>
          <w:p w:rsidR="00E00A1C" w:rsidRDefault="00E00A1C" w:rsidP="003D42EA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t>4.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近</w:t>
      </w:r>
      <w:r>
        <w:rPr>
          <w:rFonts w:ascii="Times New Roman" w:eastAsia="楷体" w:hAnsi="Times New Roman"/>
          <w:b/>
          <w:kern w:val="0"/>
          <w:sz w:val="32"/>
          <w:szCs w:val="32"/>
        </w:rPr>
        <w:t>3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年本专业毕业生就业（升学）情况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1360"/>
        <w:gridCol w:w="1632"/>
        <w:gridCol w:w="1632"/>
        <w:gridCol w:w="1359"/>
        <w:gridCol w:w="1787"/>
      </w:tblGrid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/>
                <w:sz w:val="24"/>
              </w:rPr>
              <w:t>年份</w:t>
            </w:r>
          </w:p>
        </w:tc>
        <w:tc>
          <w:tcPr>
            <w:tcW w:w="1360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毕业生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  <w:tc>
          <w:tcPr>
            <w:tcW w:w="1632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境内升学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  <w:tc>
          <w:tcPr>
            <w:tcW w:w="1632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境外升学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  <w:tc>
          <w:tcPr>
            <w:tcW w:w="1359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就业人数</w:t>
            </w:r>
          </w:p>
        </w:tc>
        <w:tc>
          <w:tcPr>
            <w:tcW w:w="1787" w:type="dxa"/>
            <w:vAlign w:val="center"/>
          </w:tcPr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自主创业</w:t>
            </w:r>
          </w:p>
          <w:p w:rsidR="00E00A1C" w:rsidRDefault="00E00A1C" w:rsidP="009B2B5D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人数</w:t>
            </w:r>
          </w:p>
        </w:tc>
      </w:tr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985B7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</w:t>
            </w:r>
            <w:r w:rsidR="00985B75">
              <w:rPr>
                <w:rFonts w:ascii="Times New Roman" w:eastAsia="仿宋_GB2312" w:hAnsi="Times New Roman" w:hint="eastAsia"/>
                <w:sz w:val="24"/>
              </w:rPr>
              <w:t>21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136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985B7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</w:t>
            </w:r>
            <w:r w:rsidR="00985B75">
              <w:rPr>
                <w:rFonts w:ascii="Times New Roman" w:eastAsia="仿宋_GB2312" w:hAnsi="Times New Roman" w:hint="eastAsia"/>
                <w:sz w:val="24"/>
              </w:rPr>
              <w:t>20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136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165FF5">
        <w:trPr>
          <w:trHeight w:val="93"/>
          <w:jc w:val="center"/>
        </w:trPr>
        <w:tc>
          <w:tcPr>
            <w:tcW w:w="1131" w:type="dxa"/>
            <w:vAlign w:val="center"/>
          </w:tcPr>
          <w:p w:rsidR="00E00A1C" w:rsidRDefault="00E00A1C" w:rsidP="00985B75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201</w:t>
            </w:r>
            <w:r w:rsidR="00985B75">
              <w:rPr>
                <w:rFonts w:ascii="Times New Roman" w:eastAsia="仿宋_GB2312" w:hAnsi="Times New Roman" w:hint="eastAsia"/>
                <w:sz w:val="24"/>
              </w:rPr>
              <w:t>9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136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2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jc w:val="left"/>
        <w:rPr>
          <w:rFonts w:ascii="Times New Roman" w:hAnsi="Times New Roman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5.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近</w:t>
      </w:r>
      <w:r>
        <w:rPr>
          <w:rFonts w:ascii="Times New Roman" w:eastAsia="楷体" w:hAnsi="Times New Roman"/>
          <w:b/>
          <w:kern w:val="0"/>
          <w:sz w:val="32"/>
          <w:szCs w:val="32"/>
        </w:rPr>
        <w:t>3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年本专业</w:t>
      </w:r>
      <w:r>
        <w:rPr>
          <w:rFonts w:ascii="Times New Roman" w:eastAsia="楷体" w:hAnsi="Times New Roman"/>
          <w:b/>
          <w:sz w:val="32"/>
          <w:szCs w:val="32"/>
        </w:rPr>
        <w:t>获</w:t>
      </w:r>
      <w:r w:rsidR="00BD5B39">
        <w:rPr>
          <w:rFonts w:ascii="Times New Roman" w:eastAsia="楷体" w:hAnsi="Times New Roman" w:hint="eastAsia"/>
          <w:b/>
          <w:sz w:val="32"/>
          <w:szCs w:val="32"/>
        </w:rPr>
        <w:t>校级</w:t>
      </w:r>
      <w:r>
        <w:rPr>
          <w:rFonts w:ascii="Times New Roman" w:eastAsia="楷体" w:hAnsi="Times New Roman"/>
          <w:b/>
          <w:sz w:val="32"/>
          <w:szCs w:val="32"/>
        </w:rPr>
        <w:t>及以上奖励和支持情况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4"/>
        <w:gridCol w:w="821"/>
        <w:gridCol w:w="1200"/>
        <w:gridCol w:w="1711"/>
        <w:gridCol w:w="844"/>
        <w:gridCol w:w="779"/>
        <w:gridCol w:w="1788"/>
      </w:tblGrid>
      <w:tr w:rsidR="00E00A1C" w:rsidTr="003D42EA">
        <w:trPr>
          <w:cantSplit/>
          <w:trHeight w:val="614"/>
        </w:trPr>
        <w:tc>
          <w:tcPr>
            <w:tcW w:w="161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类别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序号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项目名称</w:t>
            </w: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所获奖励或支持名称</w:t>
            </w: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时间</w:t>
            </w: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等级</w:t>
            </w: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授予部门</w:t>
            </w: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教学成果奖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教学名师与</w:t>
            </w:r>
          </w:p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教学团队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专业建设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课程与教材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20" w:before="62" w:afterLines="20" w:after="6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实验和实践</w:t>
            </w:r>
          </w:p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教学平台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教学改革项目</w:t>
            </w:r>
          </w:p>
        </w:tc>
        <w:tc>
          <w:tcPr>
            <w:tcW w:w="821" w:type="dxa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 w:val="restart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其他</w:t>
            </w:r>
          </w:p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（限</w:t>
            </w:r>
            <w:r>
              <w:rPr>
                <w:rFonts w:ascii="Times New Roman" w:eastAsia="仿宋_GB2312" w:hAnsi="Times New Roman"/>
                <w:sz w:val="24"/>
              </w:rPr>
              <w:t>50</w:t>
            </w:r>
            <w:r>
              <w:rPr>
                <w:rFonts w:ascii="Times New Roman" w:eastAsia="仿宋_GB2312" w:hAnsi="Times New Roman"/>
                <w:sz w:val="24"/>
              </w:rPr>
              <w:t>项）</w:t>
            </w: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E00A1C" w:rsidTr="003D42EA">
        <w:trPr>
          <w:cantSplit/>
          <w:trHeight w:hRule="exact" w:val="476"/>
        </w:trPr>
        <w:tc>
          <w:tcPr>
            <w:tcW w:w="1614" w:type="dxa"/>
            <w:vMerge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…</w:t>
            </w:r>
          </w:p>
        </w:tc>
        <w:tc>
          <w:tcPr>
            <w:tcW w:w="1200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00A1C" w:rsidRDefault="00E00A1C" w:rsidP="003D42EA">
            <w:pPr>
              <w:spacing w:beforeLines="30" w:before="93" w:afterLines="30" w:after="93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E00A1C" w:rsidRDefault="00E00A1C" w:rsidP="00E00A1C">
      <w:pPr>
        <w:widowControl/>
        <w:tabs>
          <w:tab w:val="left" w:pos="1013"/>
        </w:tabs>
        <w:ind w:rightChars="-94" w:right="-197"/>
        <w:jc w:val="left"/>
        <w:rPr>
          <w:rFonts w:ascii="Times New Roman" w:hAnsi="Times New Roman"/>
        </w:rPr>
      </w:pPr>
    </w:p>
    <w:p w:rsidR="00E00A1C" w:rsidRDefault="00E00A1C" w:rsidP="00E00A1C">
      <w:pPr>
        <w:widowControl/>
        <w:tabs>
          <w:tab w:val="left" w:pos="1013"/>
        </w:tabs>
        <w:ind w:rightChars="-94" w:right="-19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注：</w:t>
      </w: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>专业建设指本专业获得</w:t>
      </w:r>
      <w:r w:rsidR="00BD5B39">
        <w:rPr>
          <w:rFonts w:ascii="Times New Roman" w:hAnsi="Times New Roman" w:hint="eastAsia"/>
        </w:rPr>
        <w:t>校</w:t>
      </w:r>
      <w:r>
        <w:rPr>
          <w:rFonts w:ascii="Times New Roman" w:hAnsi="Times New Roman"/>
        </w:rPr>
        <w:t>级特色专业、</w:t>
      </w:r>
      <w:r w:rsidR="00BD5B39">
        <w:rPr>
          <w:rFonts w:ascii="Times New Roman" w:hAnsi="Times New Roman" w:hint="eastAsia"/>
        </w:rPr>
        <w:t>重点</w:t>
      </w:r>
      <w:r>
        <w:rPr>
          <w:rFonts w:ascii="Times New Roman" w:hAnsi="Times New Roman"/>
        </w:rPr>
        <w:t>专业、</w:t>
      </w:r>
      <w:r w:rsidR="00BD5B39">
        <w:rPr>
          <w:rFonts w:ascii="Times New Roman" w:hAnsi="Times New Roman" w:hint="eastAsia"/>
        </w:rPr>
        <w:t>重点（培育）</w:t>
      </w:r>
      <w:r>
        <w:rPr>
          <w:rFonts w:ascii="Times New Roman" w:hAnsi="Times New Roman"/>
        </w:rPr>
        <w:t>专业等建设项目支持情况。</w:t>
      </w:r>
    </w:p>
    <w:p w:rsidR="00E00A1C" w:rsidRDefault="00E00A1C" w:rsidP="00E00A1C">
      <w:pPr>
        <w:widowControl/>
        <w:tabs>
          <w:tab w:val="left" w:pos="1013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2.</w:t>
      </w:r>
      <w:r>
        <w:rPr>
          <w:rFonts w:ascii="Times New Roman" w:hAnsi="Times New Roman"/>
        </w:rPr>
        <w:t>其他指本专业教师和学生获得的</w:t>
      </w:r>
      <w:r w:rsidR="00BD5B39">
        <w:rPr>
          <w:rFonts w:ascii="Times New Roman" w:hAnsi="Times New Roman" w:hint="eastAsia"/>
        </w:rPr>
        <w:t>校</w:t>
      </w:r>
      <w:r>
        <w:rPr>
          <w:rFonts w:ascii="Times New Roman" w:hAnsi="Times New Roman"/>
        </w:rPr>
        <w:t>级及以上教育教学奖励和支持情况。</w:t>
      </w:r>
    </w:p>
    <w:p w:rsidR="00E00A1C" w:rsidRDefault="00E00A1C" w:rsidP="00E00A1C">
      <w:pPr>
        <w:widowControl/>
        <w:jc w:val="left"/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6.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专业定位、历史沿革和特色优势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7"/>
      </w:tblGrid>
      <w:tr w:rsidR="00E00A1C" w:rsidTr="003D42EA">
        <w:trPr>
          <w:trHeight w:val="90"/>
        </w:trPr>
        <w:tc>
          <w:tcPr>
            <w:tcW w:w="884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:rsidR="00E00A1C" w:rsidRDefault="00E00A1C" w:rsidP="00E00A1C">
      <w:pPr>
        <w:widowControl/>
        <w:jc w:val="left"/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t>7.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深化专业综合改革的主要举措和</w:t>
      </w:r>
      <w:r w:rsidR="00985B75">
        <w:rPr>
          <w:rFonts w:ascii="Times New Roman" w:eastAsia="楷体" w:hAnsi="Times New Roman"/>
          <w:b/>
          <w:kern w:val="0"/>
          <w:sz w:val="32"/>
          <w:szCs w:val="32"/>
        </w:rPr>
        <w:t>预期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2"/>
      </w:tblGrid>
      <w:tr w:rsidR="00E00A1C" w:rsidTr="003D42EA">
        <w:trPr>
          <w:trHeight w:val="5456"/>
        </w:trPr>
        <w:tc>
          <w:tcPr>
            <w:tcW w:w="8832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1000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widowControl/>
        <w:jc w:val="left"/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br w:type="page"/>
      </w: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8.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加强师资队伍和基层教学组织建设的主要举措及</w:t>
      </w:r>
      <w:r w:rsidR="00985B75">
        <w:rPr>
          <w:rFonts w:ascii="Times New Roman" w:eastAsia="楷体" w:hAnsi="Times New Roman"/>
          <w:b/>
          <w:kern w:val="0"/>
          <w:sz w:val="32"/>
          <w:szCs w:val="32"/>
        </w:rPr>
        <w:t>预期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7"/>
      </w:tblGrid>
      <w:tr w:rsidR="00E00A1C" w:rsidTr="003D42EA">
        <w:trPr>
          <w:trHeight w:val="5471"/>
        </w:trPr>
        <w:tc>
          <w:tcPr>
            <w:tcW w:w="893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rPr>
          <w:rFonts w:ascii="Times New Roman" w:eastAsia="楷体" w:hAnsi="Times New Roman"/>
          <w:b/>
          <w:kern w:val="0"/>
          <w:sz w:val="32"/>
          <w:szCs w:val="32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t>9.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加强专业教学质量保障体系建设的主要举措和</w:t>
      </w:r>
      <w:r w:rsidR="00985B75">
        <w:rPr>
          <w:rFonts w:ascii="Times New Roman" w:eastAsia="楷体" w:hAnsi="Times New Roman"/>
          <w:b/>
          <w:kern w:val="0"/>
          <w:sz w:val="32"/>
          <w:szCs w:val="32"/>
        </w:rPr>
        <w:t>预期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7"/>
      </w:tblGrid>
      <w:tr w:rsidR="00E00A1C" w:rsidTr="003D42EA">
        <w:trPr>
          <w:trHeight w:val="5501"/>
        </w:trPr>
        <w:tc>
          <w:tcPr>
            <w:tcW w:w="896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楷体" w:hAnsi="Times New Roman"/>
          <w:b/>
          <w:kern w:val="0"/>
          <w:sz w:val="32"/>
          <w:szCs w:val="32"/>
        </w:rPr>
        <w:br w:type="page"/>
      </w:r>
      <w:r>
        <w:rPr>
          <w:rFonts w:ascii="Times New Roman" w:eastAsia="楷体" w:hAnsi="Times New Roman"/>
          <w:b/>
          <w:kern w:val="0"/>
          <w:sz w:val="32"/>
          <w:szCs w:val="32"/>
        </w:rPr>
        <w:lastRenderedPageBreak/>
        <w:t>10.</w:t>
      </w:r>
      <w:r>
        <w:rPr>
          <w:rFonts w:ascii="Times New Roman" w:eastAsia="楷体" w:hAnsi="Times New Roman"/>
          <w:b/>
          <w:kern w:val="0"/>
          <w:sz w:val="32"/>
          <w:szCs w:val="32"/>
        </w:rPr>
        <w:t>毕业生培养质量的跟踪调查结果和外部评价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E00A1C" w:rsidTr="003D42EA">
        <w:trPr>
          <w:trHeight w:val="4886"/>
        </w:trPr>
        <w:tc>
          <w:tcPr>
            <w:tcW w:w="890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500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p w:rsidR="00E00A1C" w:rsidRDefault="00E00A1C" w:rsidP="00E00A1C">
      <w:pPr>
        <w:rPr>
          <w:rFonts w:ascii="Times New Roman" w:eastAsia="黑体" w:hAnsi="Times New Roman"/>
          <w:bCs/>
          <w:sz w:val="36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三、下一步推进专业建设和改革的主要思路及举措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E00A1C" w:rsidTr="00C04288">
        <w:trPr>
          <w:trHeight w:val="6172"/>
        </w:trPr>
        <w:tc>
          <w:tcPr>
            <w:tcW w:w="8907" w:type="dxa"/>
          </w:tcPr>
          <w:p w:rsidR="00E00A1C" w:rsidRDefault="00E00A1C" w:rsidP="003D42EA">
            <w:pPr>
              <w:spacing w:line="0" w:lineRule="atLeast"/>
              <w:jc w:val="left"/>
              <w:rPr>
                <w:rFonts w:ascii="Times New Roman" w:eastAsia="仿宋_GB2312" w:hAnsi="Times New Roman"/>
                <w:b/>
                <w:bCs/>
                <w:szCs w:val="21"/>
              </w:rPr>
            </w:pPr>
            <w:bookmarkStart w:id="1" w:name="_Hlk2001382"/>
            <w:r>
              <w:rPr>
                <w:rFonts w:ascii="Times New Roman" w:eastAsia="仿宋_GB2312" w:hAnsi="Times New Roman"/>
                <w:bCs/>
                <w:szCs w:val="21"/>
              </w:rPr>
              <w:t>（限</w:t>
            </w:r>
            <w:r>
              <w:rPr>
                <w:rFonts w:ascii="Times New Roman" w:eastAsia="仿宋_GB2312" w:hAnsi="Times New Roman"/>
                <w:bCs/>
                <w:szCs w:val="21"/>
              </w:rPr>
              <w:t>800</w:t>
            </w:r>
            <w:r>
              <w:rPr>
                <w:rFonts w:ascii="Times New Roman" w:eastAsia="仿宋_GB2312" w:hAnsi="Times New Roman"/>
                <w:bCs/>
                <w:szCs w:val="21"/>
              </w:rPr>
              <w:t>字以内）</w:t>
            </w:r>
          </w:p>
        </w:tc>
      </w:tr>
    </w:tbl>
    <w:bookmarkEnd w:id="1"/>
    <w:p w:rsidR="00C04288" w:rsidRDefault="00C04288" w:rsidP="00C04288">
      <w:pPr>
        <w:rPr>
          <w:rFonts w:ascii="仿宋_GB2312" w:eastAsia="仿宋_GB2312" w:hAnsi="仿宋_GB2312" w:cs="仿宋_GB2312"/>
          <w:sz w:val="32"/>
          <w:szCs w:val="18"/>
        </w:rPr>
      </w:pPr>
      <w:r>
        <w:rPr>
          <w:rFonts w:ascii="黑体" w:eastAsia="黑体" w:hAnsi="黑体" w:cs="黑体" w:hint="eastAsia"/>
          <w:sz w:val="32"/>
          <w:szCs w:val="18"/>
        </w:rPr>
        <w:lastRenderedPageBreak/>
        <w:t>四、院系意见</w:t>
      </w:r>
    </w:p>
    <w:tbl>
      <w:tblPr>
        <w:tblW w:w="9244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4"/>
      </w:tblGrid>
      <w:tr w:rsidR="00C04288" w:rsidTr="00C04288">
        <w:trPr>
          <w:trHeight w:val="3681"/>
          <w:jc w:val="center"/>
        </w:trPr>
        <w:tc>
          <w:tcPr>
            <w:tcW w:w="9244" w:type="dxa"/>
          </w:tcPr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</w:rPr>
              <w:t xml:space="preserve">   </w:t>
            </w: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主管领导签字：          </w:t>
            </w:r>
            <w:r w:rsidR="00E40BCE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院系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:rsidR="00C04288" w:rsidRDefault="00C04288" w:rsidP="003D42EA">
            <w:pPr>
              <w:pStyle w:val="a5"/>
              <w:spacing w:line="300" w:lineRule="exact"/>
              <w:ind w:firstLine="5055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年   月   日</w:t>
            </w:r>
          </w:p>
        </w:tc>
      </w:tr>
    </w:tbl>
    <w:p w:rsidR="00C04288" w:rsidRPr="00E36F67" w:rsidRDefault="00C04288" w:rsidP="00C04288">
      <w:pPr>
        <w:spacing w:beforeLines="100" w:before="312" w:afterLines="100" w:after="312"/>
        <w:rPr>
          <w:rFonts w:ascii="黑体" w:eastAsia="黑体" w:hAnsi="黑体" w:cs="黑体"/>
          <w:sz w:val="32"/>
          <w:szCs w:val="18"/>
        </w:rPr>
      </w:pPr>
      <w:r>
        <w:rPr>
          <w:rFonts w:ascii="黑体" w:eastAsia="黑体" w:hAnsi="黑体" w:cs="黑体" w:hint="eastAsia"/>
          <w:sz w:val="32"/>
          <w:szCs w:val="18"/>
        </w:rPr>
        <w:t>五、学校意见</w:t>
      </w:r>
    </w:p>
    <w:tbl>
      <w:tblPr>
        <w:tblW w:w="9257" w:type="dxa"/>
        <w:jc w:val="center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7"/>
      </w:tblGrid>
      <w:tr w:rsidR="00C04288" w:rsidTr="00C04288">
        <w:trPr>
          <w:trHeight w:val="3257"/>
          <w:jc w:val="center"/>
        </w:trPr>
        <w:tc>
          <w:tcPr>
            <w:tcW w:w="9257" w:type="dxa"/>
          </w:tcPr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</w:rPr>
              <w:t xml:space="preserve">   </w:t>
            </w: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C04288" w:rsidRDefault="00C04288" w:rsidP="003D42EA">
            <w:pPr>
              <w:pStyle w:val="a5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        公章：</w:t>
            </w:r>
          </w:p>
          <w:p w:rsidR="00C04288" w:rsidRDefault="00C04288" w:rsidP="003D42EA">
            <w:pPr>
              <w:pStyle w:val="a5"/>
              <w:spacing w:line="300" w:lineRule="exact"/>
              <w:ind w:firstLine="5055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年   月   日</w:t>
            </w:r>
          </w:p>
        </w:tc>
      </w:tr>
    </w:tbl>
    <w:p w:rsidR="00C04288" w:rsidRDefault="00C04288" w:rsidP="00C04288">
      <w:pPr>
        <w:rPr>
          <w:rFonts w:ascii="仿宋_GB2312" w:eastAsia="仿宋_GB2312" w:hAnsi="仿宋_GB2312" w:cs="仿宋_GB2312"/>
        </w:rPr>
      </w:pPr>
    </w:p>
    <w:p w:rsidR="00E00A1C" w:rsidRDefault="00E00A1C" w:rsidP="00E00A1C">
      <w:pPr>
        <w:rPr>
          <w:rFonts w:ascii="仿宋_GB2312" w:eastAsia="仿宋_GB2312" w:hAnsi="仿宋_GB2312" w:cs="仿宋_GB2312"/>
          <w:sz w:val="28"/>
          <w:szCs w:val="28"/>
        </w:rPr>
      </w:pPr>
    </w:p>
    <w:p w:rsidR="00E00A1C" w:rsidRDefault="00E00A1C" w:rsidP="00E00A1C">
      <w:pPr>
        <w:rPr>
          <w:rFonts w:ascii="仿宋_GB2312" w:eastAsia="仿宋_GB2312" w:hAnsi="仿宋_GB2312" w:cs="仿宋_GB2312"/>
          <w:sz w:val="28"/>
          <w:szCs w:val="28"/>
        </w:rPr>
      </w:pPr>
    </w:p>
    <w:p w:rsidR="005C7E4A" w:rsidRDefault="005C7E4A"/>
    <w:sectPr w:rsidR="005C7E4A">
      <w:pgSz w:w="11906" w:h="16838"/>
      <w:pgMar w:top="2098" w:right="1474" w:bottom="1984" w:left="1587" w:header="851" w:footer="158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23" w:rsidRDefault="00AA4423" w:rsidP="00E00A1C">
      <w:r>
        <w:separator/>
      </w:r>
    </w:p>
  </w:endnote>
  <w:endnote w:type="continuationSeparator" w:id="0">
    <w:p w:rsidR="00AA4423" w:rsidRDefault="00AA4423" w:rsidP="00E0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23" w:rsidRDefault="00AA4423" w:rsidP="00E00A1C">
      <w:r>
        <w:separator/>
      </w:r>
    </w:p>
  </w:footnote>
  <w:footnote w:type="continuationSeparator" w:id="0">
    <w:p w:rsidR="00AA4423" w:rsidRDefault="00AA4423" w:rsidP="00E00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A3"/>
    <w:rsid w:val="00100CC4"/>
    <w:rsid w:val="001113EF"/>
    <w:rsid w:val="00165FF5"/>
    <w:rsid w:val="00254BF5"/>
    <w:rsid w:val="0039312A"/>
    <w:rsid w:val="00592E06"/>
    <w:rsid w:val="005C7E4A"/>
    <w:rsid w:val="006B4758"/>
    <w:rsid w:val="00985B75"/>
    <w:rsid w:val="009B2B5D"/>
    <w:rsid w:val="00AA4423"/>
    <w:rsid w:val="00BD5B39"/>
    <w:rsid w:val="00C04288"/>
    <w:rsid w:val="00D24F90"/>
    <w:rsid w:val="00DC13A3"/>
    <w:rsid w:val="00E00A1C"/>
    <w:rsid w:val="00E40BCE"/>
    <w:rsid w:val="00F3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1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A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A1C"/>
    <w:rPr>
      <w:sz w:val="18"/>
      <w:szCs w:val="18"/>
    </w:rPr>
  </w:style>
  <w:style w:type="paragraph" w:styleId="a5">
    <w:name w:val="Normal (Web)"/>
    <w:basedOn w:val="a"/>
    <w:uiPriority w:val="99"/>
    <w:rsid w:val="00C04288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1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A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A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A1C"/>
    <w:rPr>
      <w:sz w:val="18"/>
      <w:szCs w:val="18"/>
    </w:rPr>
  </w:style>
  <w:style w:type="paragraph" w:styleId="a5">
    <w:name w:val="Normal (Web)"/>
    <w:basedOn w:val="a"/>
    <w:uiPriority w:val="99"/>
    <w:rsid w:val="00C04288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质量工程科</dc:creator>
  <cp:keywords/>
  <dc:description/>
  <cp:lastModifiedBy>质量工程科</cp:lastModifiedBy>
  <cp:revision>27</cp:revision>
  <dcterms:created xsi:type="dcterms:W3CDTF">2021-11-05T00:16:00Z</dcterms:created>
  <dcterms:modified xsi:type="dcterms:W3CDTF">2021-11-05T01:25:00Z</dcterms:modified>
</cp:coreProperties>
</file>