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B" w:rsidRDefault="0089602B" w:rsidP="0089602B">
      <w:pPr>
        <w:rPr>
          <w:rFonts w:ascii="Times New Roman" w:eastAsia="仿宋_GB2312" w:hAnsi="Times New Roman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附件</w:t>
      </w:r>
      <w:r w:rsidR="00D51DBA"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2</w:t>
      </w:r>
      <w:bookmarkStart w:id="0" w:name="_GoBack"/>
      <w:bookmarkEnd w:id="0"/>
    </w:p>
    <w:p w:rsidR="0089602B" w:rsidRDefault="0089602B" w:rsidP="0089602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kern w:val="0"/>
          <w:sz w:val="44"/>
          <w:szCs w:val="44"/>
          <w:lang w:val="zh-CN"/>
        </w:rPr>
        <w:t>20</w:t>
      </w:r>
      <w:r w:rsidR="00152BCB">
        <w:rPr>
          <w:rFonts w:ascii="黑体" w:eastAsia="黑体" w:hAnsi="黑体" w:hint="eastAsia"/>
          <w:kern w:val="0"/>
          <w:sz w:val="44"/>
          <w:szCs w:val="44"/>
          <w:lang w:val="zh-CN"/>
        </w:rPr>
        <w:t>20</w:t>
      </w:r>
      <w:r>
        <w:rPr>
          <w:rFonts w:ascii="黑体" w:eastAsia="黑体" w:hAnsi="黑体" w:hint="eastAsia"/>
          <w:kern w:val="0"/>
          <w:sz w:val="44"/>
          <w:szCs w:val="44"/>
          <w:lang w:val="zh-CN"/>
        </w:rPr>
        <w:t>年省综合类教学研究和改革项目</w:t>
      </w:r>
    </w:p>
    <w:p w:rsidR="0089602B" w:rsidRDefault="0089602B" w:rsidP="0089602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kern w:val="0"/>
          <w:sz w:val="44"/>
          <w:szCs w:val="44"/>
          <w:lang w:val="zh-CN"/>
        </w:rPr>
        <w:t>重点领域简表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379"/>
        <w:gridCol w:w="1956"/>
      </w:tblGrid>
      <w:tr w:rsidR="0089602B" w:rsidTr="00152BCB">
        <w:tc>
          <w:tcPr>
            <w:tcW w:w="1021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379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重点领域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89602B" w:rsidTr="00152BCB">
        <w:trPr>
          <w:trHeight w:val="518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6379" w:type="dxa"/>
          </w:tcPr>
          <w:p w:rsidR="0089602B" w:rsidRDefault="001C6980" w:rsidP="001C698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课程思政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与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一流课程</w:t>
            </w:r>
            <w:r w:rsidR="00152BCB"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建设改革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152BCB">
        <w:trPr>
          <w:trHeight w:val="51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2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教育信息技术与课堂革命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152BCB">
        <w:trPr>
          <w:trHeight w:val="365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3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在线教学效果评测与质量保障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152BCB">
        <w:trPr>
          <w:trHeight w:val="359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4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大规模在线教学背景下的教学管理改革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152BCB">
        <w:trPr>
          <w:trHeight w:val="509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5</w:t>
            </w:r>
          </w:p>
        </w:tc>
        <w:tc>
          <w:tcPr>
            <w:tcW w:w="6379" w:type="dxa"/>
            <w:vAlign w:val="center"/>
          </w:tcPr>
          <w:p w:rsidR="0089602B" w:rsidRDefault="00152BCB" w:rsidP="00152BCB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促进科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产教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深度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融合的路径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 xml:space="preserve">探索 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89602B" w:rsidTr="00152BCB">
        <w:trPr>
          <w:trHeight w:val="50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6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tabs>
                <w:tab w:val="left" w:pos="944"/>
              </w:tabs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混合教学中线上线下教学一体化设计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同等条件优先支持</w:t>
            </w:r>
          </w:p>
        </w:tc>
      </w:tr>
      <w:tr w:rsidR="0089602B" w:rsidTr="00152BCB">
        <w:trPr>
          <w:trHeight w:val="50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89602B" w:rsidRDefault="00152BCB" w:rsidP="00152BCB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本科人才培养激励机制的构建</w:t>
            </w:r>
          </w:p>
        </w:tc>
        <w:tc>
          <w:tcPr>
            <w:tcW w:w="1956" w:type="dxa"/>
          </w:tcPr>
          <w:p w:rsidR="0089602B" w:rsidRPr="00152BC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9602B" w:rsidTr="00152BCB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  <w:t>一流专业和专业评估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  <w:t>专业认证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152BCB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基于创新能力培养的教学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方式方法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改革研究与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实践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152BCB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教学工具应用和过程性考核评价机制建设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152BCB"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新师范建设与教师教育改革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89602B" w:rsidTr="00152BCB">
        <w:trPr>
          <w:trHeight w:val="552"/>
        </w:trPr>
        <w:tc>
          <w:tcPr>
            <w:tcW w:w="1021" w:type="dxa"/>
            <w:vAlign w:val="center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89602B" w:rsidRDefault="00152BCB" w:rsidP="00A24A70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基础学科拔尖人才培养实践</w:t>
            </w:r>
          </w:p>
        </w:tc>
        <w:tc>
          <w:tcPr>
            <w:tcW w:w="1956" w:type="dxa"/>
          </w:tcPr>
          <w:p w:rsidR="0089602B" w:rsidRDefault="0089602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52BCB" w:rsidTr="00152BCB">
        <w:trPr>
          <w:trHeight w:val="552"/>
        </w:trPr>
        <w:tc>
          <w:tcPr>
            <w:tcW w:w="1021" w:type="dxa"/>
            <w:vAlign w:val="center"/>
          </w:tcPr>
          <w:p w:rsidR="00152BCB" w:rsidRDefault="00152BC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13</w:t>
            </w:r>
          </w:p>
        </w:tc>
        <w:tc>
          <w:tcPr>
            <w:tcW w:w="6379" w:type="dxa"/>
            <w:vAlign w:val="center"/>
          </w:tcPr>
          <w:p w:rsidR="00152BCB" w:rsidRDefault="00152BCB" w:rsidP="00A24A70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卓越应用型人才培养与产业学院建设</w:t>
            </w:r>
          </w:p>
        </w:tc>
        <w:tc>
          <w:tcPr>
            <w:tcW w:w="1956" w:type="dxa"/>
          </w:tcPr>
          <w:p w:rsidR="00152BCB" w:rsidRDefault="00152BC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52BCB" w:rsidTr="00152BCB">
        <w:trPr>
          <w:trHeight w:val="552"/>
        </w:trPr>
        <w:tc>
          <w:tcPr>
            <w:tcW w:w="1021" w:type="dxa"/>
            <w:vAlign w:val="center"/>
          </w:tcPr>
          <w:p w:rsidR="00152BCB" w:rsidRDefault="00152BC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14</w:t>
            </w:r>
          </w:p>
        </w:tc>
        <w:tc>
          <w:tcPr>
            <w:tcW w:w="6379" w:type="dxa"/>
            <w:vAlign w:val="center"/>
          </w:tcPr>
          <w:p w:rsidR="00152BCB" w:rsidRDefault="00152BCB" w:rsidP="00A24A70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特殊时期学生学习心理分析与教师教学策略选择</w:t>
            </w:r>
          </w:p>
        </w:tc>
        <w:tc>
          <w:tcPr>
            <w:tcW w:w="1956" w:type="dxa"/>
          </w:tcPr>
          <w:p w:rsidR="00152BCB" w:rsidRDefault="00152BC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52BCB" w:rsidTr="00152BCB">
        <w:trPr>
          <w:trHeight w:val="552"/>
        </w:trPr>
        <w:tc>
          <w:tcPr>
            <w:tcW w:w="1021" w:type="dxa"/>
            <w:vAlign w:val="center"/>
          </w:tcPr>
          <w:p w:rsidR="00152BCB" w:rsidRDefault="00152BCB" w:rsidP="00A24A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15</w:t>
            </w:r>
          </w:p>
        </w:tc>
        <w:tc>
          <w:tcPr>
            <w:tcW w:w="6379" w:type="dxa"/>
            <w:vAlign w:val="center"/>
          </w:tcPr>
          <w:p w:rsidR="00152BCB" w:rsidRDefault="00152BCB" w:rsidP="00A24A70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深化粤港澳大湾区高校人才培养合作的探索和实践</w:t>
            </w:r>
          </w:p>
        </w:tc>
        <w:tc>
          <w:tcPr>
            <w:tcW w:w="1956" w:type="dxa"/>
          </w:tcPr>
          <w:p w:rsidR="00152BCB" w:rsidRDefault="00152BCB" w:rsidP="00A24A70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:rsidR="00005642" w:rsidRDefault="00005642"/>
    <w:sectPr w:rsidR="0000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5A" w:rsidRDefault="001C6B5A" w:rsidP="0089602B">
      <w:r>
        <w:separator/>
      </w:r>
    </w:p>
  </w:endnote>
  <w:endnote w:type="continuationSeparator" w:id="0">
    <w:p w:rsidR="001C6B5A" w:rsidRDefault="001C6B5A" w:rsidP="008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5A" w:rsidRDefault="001C6B5A" w:rsidP="0089602B">
      <w:r>
        <w:separator/>
      </w:r>
    </w:p>
  </w:footnote>
  <w:footnote w:type="continuationSeparator" w:id="0">
    <w:p w:rsidR="001C6B5A" w:rsidRDefault="001C6B5A" w:rsidP="0089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B"/>
    <w:rsid w:val="00005642"/>
    <w:rsid w:val="00152BCB"/>
    <w:rsid w:val="001C6980"/>
    <w:rsid w:val="001C6B5A"/>
    <w:rsid w:val="005943B5"/>
    <w:rsid w:val="008279BB"/>
    <w:rsid w:val="0089602B"/>
    <w:rsid w:val="00A62480"/>
    <w:rsid w:val="00D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6</cp:revision>
  <dcterms:created xsi:type="dcterms:W3CDTF">2019-07-08T02:01:00Z</dcterms:created>
  <dcterms:modified xsi:type="dcterms:W3CDTF">2020-09-03T06:56:00Z</dcterms:modified>
</cp:coreProperties>
</file>